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0115" w14:textId="77777777" w:rsidR="006D7521" w:rsidRPr="006D7521" w:rsidRDefault="006D7521" w:rsidP="006D7521">
      <w:pPr>
        <w:shd w:val="clear" w:color="auto" w:fill="FFFFFF"/>
        <w:spacing w:after="168"/>
        <w:outlineLvl w:val="0"/>
        <w:rPr>
          <w:rFonts w:ascii="Montserrat" w:eastAsia="Times New Roman" w:hAnsi="Montserrat" w:cs="Times New Roman"/>
          <w:b/>
          <w:bCs/>
          <w:color w:val="1A1A1A"/>
          <w:kern w:val="36"/>
          <w:sz w:val="48"/>
          <w:szCs w:val="48"/>
          <w:lang w:eastAsia="it-IT"/>
        </w:rPr>
      </w:pPr>
      <w:r w:rsidRPr="006D7521">
        <w:rPr>
          <w:rFonts w:ascii="Montserrat" w:eastAsia="Times New Roman" w:hAnsi="Montserrat" w:cs="Times New Roman"/>
          <w:b/>
          <w:bCs/>
          <w:color w:val="1A1A1A"/>
          <w:kern w:val="36"/>
          <w:sz w:val="48"/>
          <w:szCs w:val="48"/>
          <w:lang w:eastAsia="it-IT"/>
        </w:rPr>
        <w:t>10.8.1.B1 laboratori innovativi digitali</w:t>
      </w:r>
    </w:p>
    <w:p w14:paraId="24E9BBD7" w14:textId="78E18AA7" w:rsidR="007B60D5" w:rsidRDefault="00B015B6" w:rsidP="00B015B6">
      <w:pPr>
        <w:jc w:val="both"/>
      </w:pPr>
      <w:r>
        <w:rPr>
          <w:rStyle w:val="Enfasigrassetto"/>
          <w:rFonts w:ascii="Merriweather" w:hAnsi="Merriweather"/>
          <w:color w:val="1A1A1A"/>
          <w:shd w:val="clear" w:color="auto" w:fill="FFFFFF"/>
        </w:rPr>
        <w:t>Fondi Strutturali Europei</w:t>
      </w:r>
      <w:r>
        <w:rPr>
          <w:rFonts w:ascii="Merriweather" w:hAnsi="Merriweather"/>
          <w:color w:val="1A1A1A"/>
          <w:shd w:val="clear" w:color="auto" w:fill="FFFFFF"/>
        </w:rPr>
        <w:t> – Programma Operativo Nazionale “Per la scuola,</w:t>
      </w:r>
      <w:r>
        <w:rPr>
          <w:rFonts w:ascii="Merriweather" w:hAnsi="Merriweather"/>
          <w:color w:val="1A1A1A"/>
        </w:rPr>
        <w:br/>
      </w:r>
      <w:r>
        <w:rPr>
          <w:rFonts w:ascii="Merriweather" w:hAnsi="Merriweather"/>
          <w:color w:val="1A1A1A"/>
          <w:shd w:val="clear" w:color="auto" w:fill="FFFFFF"/>
        </w:rPr>
        <w:t>competenze e ambienti per l’apprendimento” 2014-2020. Asse II –Infrastrutture per</w:t>
      </w:r>
      <w:r>
        <w:rPr>
          <w:rFonts w:ascii="Merriweather" w:hAnsi="Merriweather"/>
          <w:color w:val="1A1A1A"/>
        </w:rPr>
        <w:t xml:space="preserve"> </w:t>
      </w:r>
      <w:r>
        <w:rPr>
          <w:rFonts w:ascii="Merriweather" w:hAnsi="Merriweather"/>
          <w:color w:val="1A1A1A"/>
          <w:shd w:val="clear" w:color="auto" w:fill="FFFFFF"/>
        </w:rPr>
        <w:t>l’istruzione – Fondo Europeo di Sviluppo Regionale (FESR) – Obiettivo specifico– 10.8 – “Diffusione della società della conoscenza nel mondo della scuola e della</w:t>
      </w:r>
      <w:r>
        <w:rPr>
          <w:rFonts w:ascii="Merriweather" w:hAnsi="Merriweather"/>
          <w:color w:val="1A1A1A"/>
        </w:rPr>
        <w:t xml:space="preserve"> </w:t>
      </w:r>
      <w:r>
        <w:rPr>
          <w:rFonts w:ascii="Merriweather" w:hAnsi="Merriweather"/>
          <w:color w:val="1A1A1A"/>
          <w:shd w:val="clear" w:color="auto" w:fill="FFFFFF"/>
        </w:rPr>
        <w:t>formazione e adozione di approcci didattici innovativi” – Azione 10.8.1 Interventi</w:t>
      </w:r>
      <w:r>
        <w:rPr>
          <w:rFonts w:ascii="Merriweather" w:hAnsi="Merriweather"/>
          <w:color w:val="1A1A1A"/>
        </w:rPr>
        <w:t xml:space="preserve"> </w:t>
      </w:r>
      <w:r>
        <w:rPr>
          <w:rFonts w:ascii="Merriweather" w:hAnsi="Merriweather"/>
          <w:color w:val="1A1A1A"/>
          <w:shd w:val="clear" w:color="auto" w:fill="FFFFFF"/>
        </w:rPr>
        <w:t>infrastrutturali per l’innovazione tecnologica, laboratori di settore e per</w:t>
      </w:r>
      <w:r>
        <w:rPr>
          <w:rFonts w:ascii="Merriweather" w:hAnsi="Merriweather"/>
          <w:color w:val="1A1A1A"/>
        </w:rPr>
        <w:t xml:space="preserve"> </w:t>
      </w:r>
      <w:r>
        <w:rPr>
          <w:rFonts w:ascii="Merriweather" w:hAnsi="Merriweather"/>
          <w:color w:val="1A1A1A"/>
          <w:shd w:val="clear" w:color="auto" w:fill="FFFFFF"/>
        </w:rPr>
        <w:t>l’apprendimento delle competenze chiave. Avviso pubblico per la presentazione di</w:t>
      </w:r>
      <w:r>
        <w:rPr>
          <w:rFonts w:ascii="Merriweather" w:hAnsi="Merriweather"/>
          <w:color w:val="1A1A1A"/>
        </w:rPr>
        <w:t xml:space="preserve"> </w:t>
      </w:r>
      <w:r>
        <w:rPr>
          <w:rFonts w:ascii="Merriweather" w:hAnsi="Merriweather"/>
          <w:color w:val="1A1A1A"/>
          <w:shd w:val="clear" w:color="auto" w:fill="FFFFFF"/>
        </w:rPr>
        <w:t>proposte progettuali per la realizzazione di laboratori per lo sviluppo delle</w:t>
      </w:r>
      <w:r>
        <w:rPr>
          <w:rFonts w:ascii="Merriweather" w:hAnsi="Merriweather"/>
          <w:color w:val="1A1A1A"/>
        </w:rPr>
        <w:t xml:space="preserve"> </w:t>
      </w:r>
      <w:r>
        <w:rPr>
          <w:rFonts w:ascii="Merriweather" w:hAnsi="Merriweather"/>
          <w:color w:val="1A1A1A"/>
          <w:shd w:val="clear" w:color="auto" w:fill="FFFFFF"/>
        </w:rPr>
        <w:t>competenze di base e di laboratori professionalizzanti in chiave digitale – Prot. n.</w:t>
      </w:r>
      <w:r>
        <w:rPr>
          <w:rFonts w:ascii="Merriweather" w:hAnsi="Merriweather"/>
          <w:color w:val="1A1A1A"/>
        </w:rPr>
        <w:t xml:space="preserve"> </w:t>
      </w:r>
      <w:r>
        <w:rPr>
          <w:rFonts w:ascii="Merriweather" w:hAnsi="Merriweather"/>
          <w:color w:val="1A1A1A"/>
          <w:shd w:val="clear" w:color="auto" w:fill="FFFFFF"/>
        </w:rPr>
        <w:t xml:space="preserve">AOODGEFID/37944 del 12/12/2017 – </w:t>
      </w:r>
      <w:proofErr w:type="spellStart"/>
      <w:r>
        <w:rPr>
          <w:rFonts w:ascii="Merriweather" w:hAnsi="Merriweather"/>
          <w:color w:val="1A1A1A"/>
          <w:shd w:val="clear" w:color="auto" w:fill="FFFFFF"/>
        </w:rPr>
        <w:t>Sottoazione</w:t>
      </w:r>
      <w:proofErr w:type="spellEnd"/>
      <w:r>
        <w:rPr>
          <w:rFonts w:ascii="Merriweather" w:hAnsi="Merriweather"/>
          <w:color w:val="1A1A1A"/>
          <w:shd w:val="clear" w:color="auto" w:fill="FFFFFF"/>
        </w:rPr>
        <w:t xml:space="preserve"> 10.8.1.B1 – “Laboratori per</w:t>
      </w:r>
      <w:r>
        <w:rPr>
          <w:rFonts w:ascii="Merriweather" w:hAnsi="Merriweather"/>
          <w:color w:val="1A1A1A"/>
        </w:rPr>
        <w:t xml:space="preserve"> </w:t>
      </w:r>
      <w:r>
        <w:rPr>
          <w:rFonts w:ascii="Merriweather" w:hAnsi="Merriweather"/>
          <w:color w:val="1A1A1A"/>
          <w:shd w:val="clear" w:color="auto" w:fill="FFFFFF"/>
        </w:rPr>
        <w:t xml:space="preserve">lo sviluppo delle competenze di </w:t>
      </w:r>
      <w:proofErr w:type="gramStart"/>
      <w:r>
        <w:rPr>
          <w:rFonts w:ascii="Merriweather" w:hAnsi="Merriweather"/>
          <w:color w:val="1A1A1A"/>
          <w:shd w:val="clear" w:color="auto" w:fill="FFFFFF"/>
        </w:rPr>
        <w:t>base..</w:t>
      </w:r>
      <w:proofErr w:type="gramEnd"/>
      <w:r>
        <w:rPr>
          <w:rFonts w:ascii="Merriweather" w:hAnsi="Merriweather"/>
          <w:color w:val="1A1A1A"/>
        </w:rPr>
        <w:br/>
      </w:r>
      <w:r>
        <w:rPr>
          <w:rStyle w:val="Enfasigrassetto"/>
          <w:rFonts w:ascii="Merriweather" w:hAnsi="Merriweather"/>
          <w:color w:val="1A1A1A"/>
          <w:shd w:val="clear" w:color="auto" w:fill="FFFFFF"/>
        </w:rPr>
        <w:t>Codice identificativo progetto: 10.8.1.B1-FESRPON-SA-2018-52</w:t>
      </w:r>
    </w:p>
    <w:sectPr w:rsidR="007B60D5" w:rsidSect="0083165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21"/>
    <w:rsid w:val="006D7521"/>
    <w:rsid w:val="007B60D5"/>
    <w:rsid w:val="00831650"/>
    <w:rsid w:val="00B0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36666"/>
  <w15:chartTrackingRefBased/>
  <w15:docId w15:val="{B03E3688-B49A-7844-B6EB-B5ACDF77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D75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752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01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Forastieri</dc:creator>
  <cp:keywords/>
  <dc:description/>
  <cp:lastModifiedBy>Sonia Forastieri</cp:lastModifiedBy>
  <cp:revision>2</cp:revision>
  <dcterms:created xsi:type="dcterms:W3CDTF">2023-02-20T15:54:00Z</dcterms:created>
  <dcterms:modified xsi:type="dcterms:W3CDTF">2023-02-20T15:54:00Z</dcterms:modified>
</cp:coreProperties>
</file>